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391"/>
        <w:tblW w:w="1060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92"/>
        <w:gridCol w:w="3827"/>
        <w:gridCol w:w="3685"/>
      </w:tblGrid>
      <w:tr w:rsidR="006249A3" w:rsidRPr="00460326" w14:paraId="38977A94" w14:textId="77777777">
        <w:trPr>
          <w:trHeight w:val="1708"/>
        </w:trPr>
        <w:tc>
          <w:tcPr>
            <w:tcW w:w="3092" w:type="dxa"/>
            <w:vAlign w:val="center"/>
          </w:tcPr>
          <w:p w14:paraId="76914C53" w14:textId="7E2CB44E" w:rsidR="006249A3" w:rsidRPr="00EF67BE" w:rsidRDefault="00F975D4">
            <w:pPr>
              <w:rPr>
                <w:szCs w:val="24"/>
                <w:lang w:val="de-DE"/>
              </w:rPr>
            </w:pPr>
            <w:r w:rsidRPr="00EF67BE">
              <w:rPr>
                <w:szCs w:val="24"/>
                <w:lang w:val="en-US"/>
              </w:rPr>
              <w:t>‘</w:t>
            </w:r>
            <w:r w:rsidR="0028680F" w:rsidRPr="00EF67BE">
              <w:rPr>
                <w:szCs w:val="24"/>
                <w:lang w:val="en-US"/>
              </w:rPr>
              <w:t>Water Supply Company</w:t>
            </w:r>
            <w:r w:rsidRPr="00EF67BE">
              <w:rPr>
                <w:szCs w:val="24"/>
                <w:lang w:val="en-US"/>
              </w:rPr>
              <w:t>’</w:t>
            </w:r>
          </w:p>
          <w:p w14:paraId="3F2A078F" w14:textId="619016F6" w:rsidR="006249A3" w:rsidRPr="00EF67BE" w:rsidRDefault="0028680F">
            <w:pPr>
              <w:rPr>
                <w:rFonts w:ascii="Times Sakha" w:hAnsi="Times Sakha"/>
                <w:bCs/>
                <w:szCs w:val="24"/>
                <w:lang w:val="en-US"/>
              </w:rPr>
            </w:pPr>
            <w:r w:rsidRPr="00EF67BE">
              <w:rPr>
                <w:bCs/>
                <w:szCs w:val="24"/>
                <w:lang w:val="en-US"/>
              </w:rPr>
              <w:t>Joint Stock Company</w:t>
            </w:r>
            <w:r w:rsidRPr="00EF67BE">
              <w:rPr>
                <w:rFonts w:ascii="Times Sakha" w:hAnsi="Times Sakha"/>
                <w:bCs/>
                <w:szCs w:val="24"/>
                <w:lang w:val="en-US"/>
              </w:rPr>
              <w:t xml:space="preserve"> </w:t>
            </w:r>
          </w:p>
        </w:tc>
        <w:tc>
          <w:tcPr>
            <w:tcW w:w="3827" w:type="dxa"/>
          </w:tcPr>
          <w:p w14:paraId="4A70D915" w14:textId="347D74CD" w:rsidR="006249A3" w:rsidRPr="00EF67BE" w:rsidRDefault="00EF67BE" w:rsidP="00EF67BE">
            <w:pPr>
              <w:jc w:val="center"/>
              <w:rPr>
                <w:szCs w:val="24"/>
                <w:lang w:val="en-US"/>
              </w:rPr>
            </w:pPr>
            <w:r w:rsidRPr="00EF67BE">
              <w:rPr>
                <w:noProof/>
              </w:rPr>
              <w:drawing>
                <wp:inline distT="0" distB="0" distL="0" distR="0" wp14:anchorId="4BF69B0A" wp14:editId="7721225A">
                  <wp:extent cx="1019175" cy="100376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9970" cy="10340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Align w:val="center"/>
          </w:tcPr>
          <w:p w14:paraId="4BBF3A1D" w14:textId="786B4FEA" w:rsidR="0028680F" w:rsidRPr="00EF67BE" w:rsidRDefault="00F975D4" w:rsidP="0028680F">
            <w:pPr>
              <w:rPr>
                <w:szCs w:val="24"/>
                <w:lang w:val="en-US"/>
              </w:rPr>
            </w:pPr>
            <w:r w:rsidRPr="00EF67BE">
              <w:rPr>
                <w:szCs w:val="24"/>
                <w:lang w:val="en-US"/>
              </w:rPr>
              <w:t>‘</w:t>
            </w:r>
            <w:r w:rsidR="0028680F" w:rsidRPr="00EF67BE">
              <w:rPr>
                <w:szCs w:val="24"/>
                <w:lang w:val="en-US"/>
              </w:rPr>
              <w:t>Water Supply Company</w:t>
            </w:r>
            <w:r w:rsidRPr="00EF67BE">
              <w:rPr>
                <w:szCs w:val="24"/>
                <w:lang w:val="en-US"/>
              </w:rPr>
              <w:t>’</w:t>
            </w:r>
          </w:p>
          <w:p w14:paraId="79D9EE4A" w14:textId="02255A08" w:rsidR="006249A3" w:rsidRPr="00EF67BE" w:rsidRDefault="0028680F" w:rsidP="0028680F">
            <w:pPr>
              <w:keepNext/>
              <w:keepLines/>
              <w:outlineLvl w:val="1"/>
              <w:rPr>
                <w:rFonts w:ascii="Times Sakha" w:eastAsiaTheme="majorEastAsia" w:hAnsi="Times Sakha" w:cstheme="majorBidi" w:hint="eastAsia"/>
                <w:bCs/>
                <w:szCs w:val="24"/>
                <w:lang w:val="en-US"/>
              </w:rPr>
            </w:pPr>
            <w:r w:rsidRPr="00EF67BE">
              <w:rPr>
                <w:bCs/>
                <w:szCs w:val="24"/>
                <w:lang w:val="en-US"/>
              </w:rPr>
              <w:t>Joint Stock Company</w:t>
            </w:r>
          </w:p>
        </w:tc>
      </w:tr>
    </w:tbl>
    <w:p w14:paraId="2646569C" w14:textId="0B72F959" w:rsidR="006249A3" w:rsidRPr="00EF67BE" w:rsidRDefault="0028680F">
      <w:pPr>
        <w:jc w:val="center"/>
        <w:rPr>
          <w:sz w:val="20"/>
          <w:lang w:val="en-US"/>
        </w:rPr>
      </w:pPr>
      <w:r w:rsidRPr="00EF67BE">
        <w:rPr>
          <w:sz w:val="20"/>
          <w:lang w:val="en-US"/>
        </w:rPr>
        <w:t>Example Street 1, Example City 012345, tel 12-34-56, fax 12-34-56</w:t>
      </w:r>
    </w:p>
    <w:p w14:paraId="73756627" w14:textId="6E58CF6A" w:rsidR="006249A3" w:rsidRPr="00EF67BE" w:rsidRDefault="006C1B35">
      <w:pPr>
        <w:jc w:val="center"/>
        <w:rPr>
          <w:color w:val="7030A0"/>
          <w:szCs w:val="24"/>
          <w:lang w:val="de-DE"/>
        </w:rPr>
      </w:pPr>
      <w:r w:rsidRPr="00EF67BE">
        <w:rPr>
          <w:color w:val="000000"/>
          <w:sz w:val="20"/>
          <w:lang w:val="de-DE"/>
        </w:rPr>
        <w:t xml:space="preserve">E-mail: addr@domain.ru </w:t>
      </w:r>
      <w:r w:rsidRPr="00EF67BE">
        <w:rPr>
          <w:sz w:val="20"/>
          <w:lang w:val="de-DE"/>
        </w:rPr>
        <w:t>http://</w:t>
      </w:r>
      <w:r w:rsidR="0028680F" w:rsidRPr="00EF67BE">
        <w:rPr>
          <w:sz w:val="20"/>
          <w:lang w:val="de-DE"/>
        </w:rPr>
        <w:t>examplewebsite.com</w:t>
      </w:r>
    </w:p>
    <w:p w14:paraId="79DCCAF1" w14:textId="77777777" w:rsidR="006249A3" w:rsidRPr="00EF67BE" w:rsidRDefault="006249A3">
      <w:pPr>
        <w:spacing w:after="120" w:line="276" w:lineRule="auto"/>
        <w:rPr>
          <w:color w:val="000000"/>
          <w:szCs w:val="24"/>
          <w:lang w:val="de-DE"/>
        </w:rPr>
      </w:pPr>
    </w:p>
    <w:p w14:paraId="26628B98" w14:textId="37FD6539" w:rsidR="006249A3" w:rsidRPr="00EF67BE" w:rsidRDefault="0028680F">
      <w:pPr>
        <w:spacing w:after="120" w:line="276" w:lineRule="auto"/>
        <w:rPr>
          <w:color w:val="000000"/>
          <w:szCs w:val="24"/>
        </w:rPr>
      </w:pPr>
      <w:r w:rsidRPr="00EF67BE">
        <w:rPr>
          <w:color w:val="000000"/>
          <w:szCs w:val="24"/>
          <w:lang w:val="en-US"/>
        </w:rPr>
        <w:t>Date</w:t>
      </w:r>
      <w:r w:rsidRPr="00EF67BE">
        <w:rPr>
          <w:color w:val="000000"/>
          <w:szCs w:val="24"/>
        </w:rPr>
        <w:t xml:space="preserve"> </w:t>
      </w:r>
      <w:r w:rsidRPr="00EF67BE">
        <w:rPr>
          <w:color w:val="000000"/>
          <w:szCs w:val="24"/>
          <w:lang w:val="en-US"/>
        </w:rPr>
        <w:t>No.</w:t>
      </w:r>
      <w:r w:rsidRPr="00EF67BE">
        <w:rPr>
          <w:color w:val="000000"/>
          <w:szCs w:val="24"/>
        </w:rPr>
        <w:t xml:space="preserve"> _____________</w:t>
      </w:r>
      <w:bookmarkStart w:id="0" w:name="_GoBack"/>
      <w:bookmarkEnd w:id="0"/>
    </w:p>
    <w:tbl>
      <w:tblPr>
        <w:tblStyle w:val="a8"/>
        <w:tblW w:w="5080" w:type="dxa"/>
        <w:jc w:val="right"/>
        <w:tblLayout w:type="fixed"/>
        <w:tblLook w:val="04A0" w:firstRow="1" w:lastRow="0" w:firstColumn="1" w:lastColumn="0" w:noHBand="0" w:noVBand="1"/>
      </w:tblPr>
      <w:tblGrid>
        <w:gridCol w:w="5080"/>
      </w:tblGrid>
      <w:tr w:rsidR="006249A3" w:rsidRPr="00EF67BE" w14:paraId="56F39301" w14:textId="77777777">
        <w:trPr>
          <w:trHeight w:val="284"/>
          <w:jc w:val="right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</w:tcPr>
          <w:p w14:paraId="2D920C6E" w14:textId="4459E415" w:rsidR="006249A3" w:rsidRPr="00EF67BE" w:rsidRDefault="00D434FF">
            <w:pPr>
              <w:spacing w:after="12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[Cli</w:t>
            </w:r>
            <w:r w:rsidR="0028680F" w:rsidRPr="00EF67BE">
              <w:rPr>
                <w:sz w:val="22"/>
                <w:szCs w:val="22"/>
                <w:lang w:val="en-US"/>
              </w:rPr>
              <w:t>ent</w:t>
            </w:r>
            <w:r w:rsidR="006C1B35" w:rsidRPr="00EF67BE">
              <w:rPr>
                <w:sz w:val="22"/>
                <w:szCs w:val="22"/>
              </w:rPr>
              <w:t>]</w:t>
            </w:r>
          </w:p>
        </w:tc>
      </w:tr>
      <w:tr w:rsidR="006249A3" w:rsidRPr="00EF67BE" w14:paraId="23567EC5" w14:textId="77777777">
        <w:trPr>
          <w:trHeight w:val="291"/>
          <w:jc w:val="right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</w:tcPr>
          <w:p w14:paraId="595B6C4C" w14:textId="71912CB5" w:rsidR="006249A3" w:rsidRPr="00EF67BE" w:rsidRDefault="00D434FF">
            <w:pPr>
              <w:spacing w:after="12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[Cli</w:t>
            </w:r>
            <w:r w:rsidR="0028680F" w:rsidRPr="00EF67BE">
              <w:rPr>
                <w:sz w:val="22"/>
                <w:szCs w:val="22"/>
                <w:lang w:val="en-US"/>
              </w:rPr>
              <w:t>ent</w:t>
            </w:r>
            <w:r w:rsidR="006C1B35" w:rsidRPr="00EF67BE">
              <w:rPr>
                <w:sz w:val="22"/>
                <w:szCs w:val="22"/>
              </w:rPr>
              <w:t>_address]</w:t>
            </w:r>
          </w:p>
        </w:tc>
      </w:tr>
    </w:tbl>
    <w:p w14:paraId="484A1944" w14:textId="77777777" w:rsidR="006249A3" w:rsidRPr="00EF67BE" w:rsidRDefault="006C1B35">
      <w:pPr>
        <w:rPr>
          <w:sz w:val="20"/>
        </w:rPr>
      </w:pPr>
      <w:r w:rsidRPr="00EF67BE">
        <w:rPr>
          <w:sz w:val="20"/>
        </w:rPr>
        <w:t xml:space="preserve">                                                                        </w:t>
      </w:r>
    </w:p>
    <w:p w14:paraId="5DB82D67" w14:textId="6FEC7EF4" w:rsidR="006249A3" w:rsidRPr="00EF67BE" w:rsidRDefault="0028680F">
      <w:pPr>
        <w:jc w:val="center"/>
        <w:rPr>
          <w:szCs w:val="24"/>
          <w:lang w:val="en-US"/>
        </w:rPr>
      </w:pPr>
      <w:r w:rsidRPr="00EF67BE">
        <w:rPr>
          <w:szCs w:val="24"/>
          <w:lang w:val="en-US"/>
        </w:rPr>
        <w:t>CLAIM</w:t>
      </w:r>
    </w:p>
    <w:p w14:paraId="7DB2B13D" w14:textId="77777777" w:rsidR="006249A3" w:rsidRPr="00EF67BE" w:rsidRDefault="006249A3">
      <w:pPr>
        <w:jc w:val="center"/>
        <w:rPr>
          <w:szCs w:val="24"/>
        </w:rPr>
      </w:pPr>
    </w:p>
    <w:p w14:paraId="4B4675C8" w14:textId="15C2E6A0" w:rsidR="006249A3" w:rsidRPr="00EF67BE" w:rsidRDefault="006C1B35" w:rsidP="0028680F">
      <w:pPr>
        <w:rPr>
          <w:spacing w:val="11"/>
          <w:szCs w:val="24"/>
          <w:lang w:val="en-US"/>
        </w:rPr>
      </w:pPr>
      <w:r w:rsidRPr="00EF67BE">
        <w:rPr>
          <w:spacing w:val="11"/>
          <w:szCs w:val="24"/>
          <w:lang w:val="en-US"/>
        </w:rPr>
        <w:t>In the period from [period]</w:t>
      </w:r>
      <w:r w:rsidRPr="00EF67BE">
        <w:rPr>
          <w:spacing w:val="11"/>
          <w:sz w:val="22"/>
          <w:szCs w:val="22"/>
          <w:lang w:val="en-US"/>
        </w:rPr>
        <w:t xml:space="preserve"> </w:t>
      </w:r>
      <w:r w:rsidR="0028680F" w:rsidRPr="00EF67BE">
        <w:rPr>
          <w:spacing w:val="11"/>
          <w:szCs w:val="24"/>
          <w:lang w:val="en-US"/>
        </w:rPr>
        <w:t>JSC</w:t>
      </w:r>
      <w:r w:rsidRPr="00EF67BE">
        <w:rPr>
          <w:spacing w:val="11"/>
          <w:szCs w:val="24"/>
          <w:lang w:val="en-US"/>
        </w:rPr>
        <w:t> </w:t>
      </w:r>
      <w:r w:rsidR="00F975D4" w:rsidRPr="00EF67BE">
        <w:rPr>
          <w:szCs w:val="24"/>
          <w:lang w:val="en-US"/>
        </w:rPr>
        <w:t>‘</w:t>
      </w:r>
      <w:r w:rsidR="0028680F" w:rsidRPr="00EF67BE">
        <w:rPr>
          <w:szCs w:val="24"/>
          <w:lang w:val="en-US"/>
        </w:rPr>
        <w:t>Water Supply Company</w:t>
      </w:r>
      <w:r w:rsidR="00F975D4" w:rsidRPr="00EF67BE">
        <w:rPr>
          <w:szCs w:val="24"/>
          <w:lang w:val="en-US"/>
        </w:rPr>
        <w:t>’</w:t>
      </w:r>
      <w:r w:rsidRPr="00EF67BE">
        <w:rPr>
          <w:spacing w:val="11"/>
          <w:szCs w:val="24"/>
          <w:lang w:val="en-US"/>
        </w:rPr>
        <w:t xml:space="preserve"> in accordance with the contract </w:t>
      </w:r>
      <w:r w:rsidR="0028680F" w:rsidRPr="00EF67BE">
        <w:rPr>
          <w:spacing w:val="11"/>
          <w:szCs w:val="24"/>
          <w:lang w:val="en-US"/>
        </w:rPr>
        <w:t>No.</w:t>
      </w:r>
      <w:r w:rsidRPr="00EF67BE">
        <w:rPr>
          <w:spacing w:val="11"/>
          <w:szCs w:val="24"/>
          <w:lang w:val="en-US"/>
        </w:rPr>
        <w:t xml:space="preserve"> [contracts] carried out [text1] to apartment buildings managed by </w:t>
      </w:r>
      <w:r w:rsidR="00D434FF">
        <w:rPr>
          <w:spacing w:val="11"/>
          <w:szCs w:val="24"/>
          <w:lang w:val="en-US"/>
        </w:rPr>
        <w:t>[Cli</w:t>
      </w:r>
      <w:r w:rsidR="0028680F" w:rsidRPr="00EF67BE">
        <w:rPr>
          <w:spacing w:val="11"/>
          <w:szCs w:val="24"/>
          <w:lang w:val="en-US"/>
        </w:rPr>
        <w:t>ent</w:t>
      </w:r>
      <w:r w:rsidRPr="00EF67BE">
        <w:rPr>
          <w:spacing w:val="11"/>
          <w:szCs w:val="24"/>
          <w:lang w:val="en-US"/>
        </w:rPr>
        <w:t>].</w:t>
      </w:r>
    </w:p>
    <w:p w14:paraId="692166F9" w14:textId="7CDF75C7" w:rsidR="006249A3" w:rsidRPr="00EF67BE" w:rsidRDefault="006C1B35" w:rsidP="0028680F">
      <w:pPr>
        <w:rPr>
          <w:spacing w:val="11"/>
          <w:szCs w:val="24"/>
          <w:lang w:val="en-US"/>
        </w:rPr>
      </w:pPr>
      <w:r w:rsidRPr="00EF67BE">
        <w:rPr>
          <w:spacing w:val="11"/>
          <w:szCs w:val="24"/>
          <w:lang w:val="en-US"/>
        </w:rPr>
        <w:t xml:space="preserve">As a result of non-payment of [text2], </w:t>
      </w:r>
      <w:r w:rsidR="00D434FF">
        <w:rPr>
          <w:spacing w:val="11"/>
          <w:szCs w:val="24"/>
          <w:lang w:val="en-US"/>
        </w:rPr>
        <w:t>[Cli</w:t>
      </w:r>
      <w:r w:rsidR="0028680F" w:rsidRPr="00EF67BE">
        <w:rPr>
          <w:spacing w:val="11"/>
          <w:szCs w:val="24"/>
          <w:lang w:val="en-US"/>
        </w:rPr>
        <w:t>ent</w:t>
      </w:r>
      <w:r w:rsidRPr="00EF67BE">
        <w:rPr>
          <w:spacing w:val="11"/>
          <w:szCs w:val="24"/>
          <w:lang w:val="en-US"/>
        </w:rPr>
        <w:t>] owes to</w:t>
      </w:r>
      <w:r w:rsidRPr="00EF67BE">
        <w:rPr>
          <w:szCs w:val="24"/>
          <w:lang w:val="en-US"/>
        </w:rPr>
        <w:t xml:space="preserve"> </w:t>
      </w:r>
      <w:r w:rsidR="0028680F" w:rsidRPr="00EF67BE">
        <w:rPr>
          <w:spacing w:val="11"/>
          <w:szCs w:val="24"/>
          <w:lang w:val="en-US"/>
        </w:rPr>
        <w:t>JSC </w:t>
      </w:r>
      <w:r w:rsidR="00F975D4" w:rsidRPr="00EF67BE">
        <w:rPr>
          <w:szCs w:val="24"/>
          <w:lang w:val="en-US"/>
        </w:rPr>
        <w:t>‘</w:t>
      </w:r>
      <w:r w:rsidR="0028680F" w:rsidRPr="00EF67BE">
        <w:rPr>
          <w:szCs w:val="24"/>
          <w:lang w:val="en-US"/>
        </w:rPr>
        <w:t>Water Supply Company</w:t>
      </w:r>
      <w:r w:rsidR="00F975D4" w:rsidRPr="00EF67BE">
        <w:rPr>
          <w:szCs w:val="24"/>
          <w:lang w:val="en-US"/>
        </w:rPr>
        <w:t>’</w:t>
      </w:r>
      <w:r w:rsidRPr="00EF67BE">
        <w:rPr>
          <w:szCs w:val="24"/>
          <w:lang w:val="en-US"/>
        </w:rPr>
        <w:t xml:space="preserve"> </w:t>
      </w:r>
      <w:r w:rsidRPr="00EF67BE">
        <w:rPr>
          <w:spacing w:val="11"/>
          <w:szCs w:val="24"/>
          <w:lang w:val="en-US"/>
        </w:rPr>
        <w:t xml:space="preserve">a debt in the amount of [total_amount_of_debt] </w:t>
      </w:r>
      <w:r w:rsidR="0028680F" w:rsidRPr="00EF67BE">
        <w:rPr>
          <w:szCs w:val="24"/>
          <w:lang w:val="en-US"/>
        </w:rPr>
        <w:t>USD</w:t>
      </w:r>
      <w:r w:rsidRPr="00EF67BE">
        <w:rPr>
          <w:szCs w:val="24"/>
          <w:lang w:val="en-US"/>
        </w:rPr>
        <w:t xml:space="preserve"> (</w:t>
      </w:r>
      <w:r w:rsidRPr="00EF67BE">
        <w:rPr>
          <w:spacing w:val="11"/>
          <w:szCs w:val="24"/>
          <w:lang w:val="en-US"/>
        </w:rPr>
        <w:t xml:space="preserve">principal debt), including: </w:t>
      </w:r>
    </w:p>
    <w:p w14:paraId="41785F2F" w14:textId="484F0DA8" w:rsidR="006249A3" w:rsidRPr="00EF67BE" w:rsidRDefault="006C1B35">
      <w:pPr>
        <w:pStyle w:val="a9"/>
        <w:numPr>
          <w:ilvl w:val="0"/>
          <w:numId w:val="1"/>
        </w:numPr>
        <w:ind w:left="1418"/>
        <w:jc w:val="both"/>
        <w:rPr>
          <w:szCs w:val="24"/>
          <w:lang w:val="en-US"/>
        </w:rPr>
      </w:pPr>
      <w:r w:rsidRPr="00EF67BE">
        <w:rPr>
          <w:spacing w:val="17"/>
          <w:szCs w:val="24"/>
          <w:lang w:val="en-US"/>
        </w:rPr>
        <w:t>[#if_water_supply]principal debt for cold water supply</w:t>
      </w:r>
      <w:r w:rsidRPr="00EF67BE">
        <w:rPr>
          <w:szCs w:val="24"/>
          <w:lang w:val="en-US"/>
        </w:rPr>
        <w:t xml:space="preserve">: </w:t>
      </w:r>
      <w:r w:rsidRPr="00EF67BE">
        <w:rPr>
          <w:sz w:val="22"/>
          <w:szCs w:val="22"/>
          <w:lang w:val="en-US"/>
        </w:rPr>
        <w:t xml:space="preserve">[amount_indebtedness1] </w:t>
      </w:r>
      <w:r w:rsidR="0028680F" w:rsidRPr="00EF67BE">
        <w:rPr>
          <w:szCs w:val="24"/>
          <w:lang w:val="en-US"/>
        </w:rPr>
        <w:t>USD</w:t>
      </w:r>
      <w:r w:rsidRPr="00EF67BE">
        <w:rPr>
          <w:szCs w:val="24"/>
          <w:lang w:val="en-US"/>
        </w:rPr>
        <w:t>;[/if_water_supply]</w:t>
      </w:r>
    </w:p>
    <w:p w14:paraId="41E86A29" w14:textId="2EAE436F" w:rsidR="006249A3" w:rsidRPr="00EF67BE" w:rsidRDefault="006C1B35">
      <w:pPr>
        <w:pStyle w:val="a9"/>
        <w:numPr>
          <w:ilvl w:val="0"/>
          <w:numId w:val="1"/>
        </w:numPr>
        <w:jc w:val="both"/>
        <w:rPr>
          <w:szCs w:val="24"/>
          <w:lang w:val="en-US"/>
        </w:rPr>
      </w:pPr>
      <w:r w:rsidRPr="00EF67BE">
        <w:rPr>
          <w:spacing w:val="17"/>
          <w:szCs w:val="24"/>
          <w:lang w:val="en-US"/>
        </w:rPr>
        <w:t>[#if_wastewater]principal debt for wastewater intake</w:t>
      </w:r>
      <w:r w:rsidRPr="00EF67BE">
        <w:rPr>
          <w:szCs w:val="24"/>
          <w:lang w:val="en-US"/>
        </w:rPr>
        <w:t xml:space="preserve">: </w:t>
      </w:r>
      <w:r w:rsidRPr="00EF67BE">
        <w:rPr>
          <w:sz w:val="22"/>
          <w:szCs w:val="22"/>
          <w:lang w:val="en-US"/>
        </w:rPr>
        <w:t xml:space="preserve">[amount_indebtedness2] </w:t>
      </w:r>
      <w:r w:rsidR="0028680F" w:rsidRPr="00EF67BE">
        <w:rPr>
          <w:szCs w:val="24"/>
          <w:lang w:val="en-US"/>
        </w:rPr>
        <w:t>USD</w:t>
      </w:r>
      <w:r w:rsidRPr="00EF67BE">
        <w:rPr>
          <w:szCs w:val="24"/>
          <w:lang w:val="en-US"/>
        </w:rPr>
        <w:t xml:space="preserve"> [/</w:t>
      </w:r>
      <w:r w:rsidRPr="00EF67BE">
        <w:rPr>
          <w:spacing w:val="17"/>
          <w:szCs w:val="24"/>
          <w:lang w:val="en-US"/>
        </w:rPr>
        <w:t>if_wastewater</w:t>
      </w:r>
      <w:r w:rsidRPr="00EF67BE">
        <w:rPr>
          <w:szCs w:val="24"/>
          <w:lang w:val="en-US"/>
        </w:rPr>
        <w:t>]</w:t>
      </w:r>
    </w:p>
    <w:p w14:paraId="0C3D89CE" w14:textId="7A944A58" w:rsidR="006249A3" w:rsidRPr="00EF67BE" w:rsidRDefault="006C1B35">
      <w:pPr>
        <w:ind w:firstLine="709"/>
        <w:jc w:val="both"/>
        <w:rPr>
          <w:szCs w:val="24"/>
          <w:lang w:val="en-US"/>
        </w:rPr>
      </w:pPr>
      <w:r w:rsidRPr="00EF67BE">
        <w:rPr>
          <w:spacing w:val="20"/>
          <w:szCs w:val="24"/>
          <w:lang w:val="en-US"/>
        </w:rPr>
        <w:t xml:space="preserve">Due to the delay in fulfillment of the </w:t>
      </w:r>
      <w:r w:rsidR="0028680F" w:rsidRPr="00EF67BE">
        <w:rPr>
          <w:spacing w:val="20"/>
          <w:szCs w:val="24"/>
          <w:lang w:val="en-US"/>
        </w:rPr>
        <w:t xml:space="preserve">payment </w:t>
      </w:r>
      <w:r w:rsidRPr="00EF67BE">
        <w:rPr>
          <w:spacing w:val="20"/>
          <w:szCs w:val="24"/>
          <w:lang w:val="en-US"/>
        </w:rPr>
        <w:t xml:space="preserve">obligation [text3], </w:t>
      </w:r>
      <w:r w:rsidR="00D434FF">
        <w:rPr>
          <w:spacing w:val="20"/>
          <w:sz w:val="22"/>
          <w:szCs w:val="22"/>
          <w:lang w:val="en-US"/>
        </w:rPr>
        <w:t>[Cli</w:t>
      </w:r>
      <w:r w:rsidR="0028680F" w:rsidRPr="00EF67BE">
        <w:rPr>
          <w:spacing w:val="20"/>
          <w:sz w:val="22"/>
          <w:szCs w:val="22"/>
          <w:lang w:val="en-US"/>
        </w:rPr>
        <w:t>ent</w:t>
      </w:r>
      <w:r w:rsidRPr="00EF67BE">
        <w:rPr>
          <w:spacing w:val="20"/>
          <w:sz w:val="22"/>
          <w:szCs w:val="22"/>
          <w:lang w:val="en-US"/>
        </w:rPr>
        <w:t xml:space="preserve">] </w:t>
      </w:r>
      <w:r w:rsidRPr="00EF67BE">
        <w:rPr>
          <w:spacing w:val="20"/>
          <w:szCs w:val="24"/>
          <w:lang w:val="en-US"/>
        </w:rPr>
        <w:t>shall pay</w:t>
      </w:r>
      <w:r w:rsidRPr="00EF67BE">
        <w:rPr>
          <w:szCs w:val="24"/>
          <w:lang w:val="en-US"/>
        </w:rPr>
        <w:t xml:space="preserve"> </w:t>
      </w:r>
      <w:r w:rsidR="0028680F" w:rsidRPr="00EF67BE">
        <w:rPr>
          <w:spacing w:val="11"/>
          <w:szCs w:val="24"/>
          <w:lang w:val="en-US"/>
        </w:rPr>
        <w:t>JSC </w:t>
      </w:r>
      <w:r w:rsidR="00F975D4" w:rsidRPr="00EF67BE">
        <w:rPr>
          <w:szCs w:val="24"/>
          <w:lang w:val="en-US"/>
        </w:rPr>
        <w:t>‘</w:t>
      </w:r>
      <w:r w:rsidR="0028680F" w:rsidRPr="00EF67BE">
        <w:rPr>
          <w:szCs w:val="24"/>
          <w:lang w:val="en-US"/>
        </w:rPr>
        <w:t>Water Supply Company</w:t>
      </w:r>
      <w:r w:rsidR="00F975D4" w:rsidRPr="00EF67BE">
        <w:rPr>
          <w:szCs w:val="24"/>
          <w:lang w:val="en-US"/>
        </w:rPr>
        <w:t>’</w:t>
      </w:r>
      <w:r w:rsidR="0028680F" w:rsidRPr="00EF67BE">
        <w:rPr>
          <w:szCs w:val="24"/>
          <w:lang w:val="en-US"/>
        </w:rPr>
        <w:t xml:space="preserve"> </w:t>
      </w:r>
      <w:r w:rsidRPr="00EF67BE">
        <w:rPr>
          <w:spacing w:val="20"/>
          <w:szCs w:val="24"/>
          <w:lang w:val="en-US"/>
        </w:rPr>
        <w:t>a penalty (fine) as of [date_penalty] in the amount of</w:t>
      </w:r>
      <w:r w:rsidRPr="00EF67BE">
        <w:rPr>
          <w:szCs w:val="24"/>
          <w:lang w:val="en-US"/>
        </w:rPr>
        <w:t xml:space="preserve"> [total_sum_penalty] </w:t>
      </w:r>
      <w:r w:rsidR="0028680F" w:rsidRPr="00EF67BE">
        <w:rPr>
          <w:szCs w:val="24"/>
          <w:lang w:val="en-US"/>
        </w:rPr>
        <w:t>USD</w:t>
      </w:r>
      <w:r w:rsidRPr="00EF67BE">
        <w:rPr>
          <w:szCs w:val="24"/>
          <w:lang w:val="en-US"/>
        </w:rPr>
        <w:t xml:space="preserve">, including: </w:t>
      </w:r>
    </w:p>
    <w:p w14:paraId="2FDC4E52" w14:textId="41224A73" w:rsidR="006249A3" w:rsidRPr="00EF67BE" w:rsidRDefault="006C1B35">
      <w:pPr>
        <w:pStyle w:val="a9"/>
        <w:numPr>
          <w:ilvl w:val="0"/>
          <w:numId w:val="2"/>
        </w:numPr>
        <w:jc w:val="both"/>
        <w:rPr>
          <w:szCs w:val="24"/>
          <w:lang w:val="en-US"/>
        </w:rPr>
      </w:pPr>
      <w:r w:rsidRPr="00EF67BE">
        <w:rPr>
          <w:szCs w:val="24"/>
          <w:lang w:val="en-US"/>
        </w:rPr>
        <w:t xml:space="preserve">[#if_water_supply]penalties for </w:t>
      </w:r>
      <w:r w:rsidR="0028680F" w:rsidRPr="00EF67BE">
        <w:rPr>
          <w:szCs w:val="24"/>
          <w:lang w:val="en-US"/>
        </w:rPr>
        <w:t>overdue</w:t>
      </w:r>
      <w:r w:rsidRPr="00EF67BE">
        <w:rPr>
          <w:szCs w:val="24"/>
          <w:lang w:val="en-US"/>
        </w:rPr>
        <w:t xml:space="preserve"> payment for cold water supply: </w:t>
      </w:r>
      <w:r w:rsidRPr="00EF67BE">
        <w:rPr>
          <w:sz w:val="22"/>
          <w:szCs w:val="22"/>
          <w:lang w:val="en-US"/>
        </w:rPr>
        <w:t xml:space="preserve">[amount_of_penalties1] </w:t>
      </w:r>
      <w:r w:rsidR="0028680F" w:rsidRPr="00EF67BE">
        <w:rPr>
          <w:szCs w:val="24"/>
          <w:lang w:val="en-US"/>
        </w:rPr>
        <w:t>USD</w:t>
      </w:r>
      <w:r w:rsidRPr="00EF67BE">
        <w:rPr>
          <w:szCs w:val="24"/>
          <w:lang w:val="en-US"/>
        </w:rPr>
        <w:t>; [/if_water_supply]</w:t>
      </w:r>
    </w:p>
    <w:p w14:paraId="31B57941" w14:textId="6BBD899D" w:rsidR="006249A3" w:rsidRPr="00EF67BE" w:rsidRDefault="006C1B35">
      <w:pPr>
        <w:pStyle w:val="a9"/>
        <w:numPr>
          <w:ilvl w:val="0"/>
          <w:numId w:val="2"/>
        </w:numPr>
        <w:jc w:val="both"/>
        <w:rPr>
          <w:szCs w:val="24"/>
          <w:lang w:val="en-US"/>
        </w:rPr>
      </w:pPr>
      <w:r w:rsidRPr="00EF67BE">
        <w:rPr>
          <w:szCs w:val="24"/>
          <w:lang w:val="en-US"/>
        </w:rPr>
        <w:t>[#</w:t>
      </w:r>
      <w:r w:rsidRPr="00EF67BE">
        <w:rPr>
          <w:spacing w:val="17"/>
          <w:szCs w:val="24"/>
          <w:lang w:val="en-US"/>
        </w:rPr>
        <w:t>if_wastewater</w:t>
      </w:r>
      <w:r w:rsidRPr="00EF67BE">
        <w:rPr>
          <w:szCs w:val="24"/>
          <w:lang w:val="en-US"/>
        </w:rPr>
        <w:t xml:space="preserve">]penalties for </w:t>
      </w:r>
      <w:r w:rsidR="0028680F" w:rsidRPr="00EF67BE">
        <w:rPr>
          <w:szCs w:val="24"/>
          <w:lang w:val="en-US"/>
        </w:rPr>
        <w:t>overdue</w:t>
      </w:r>
      <w:r w:rsidRPr="00EF67BE">
        <w:rPr>
          <w:szCs w:val="24"/>
          <w:lang w:val="en-US"/>
        </w:rPr>
        <w:t xml:space="preserve"> payment for wastewater intake: </w:t>
      </w:r>
      <w:r w:rsidRPr="00EF67BE">
        <w:rPr>
          <w:sz w:val="22"/>
          <w:szCs w:val="22"/>
          <w:lang w:val="en-US"/>
        </w:rPr>
        <w:t>[</w:t>
      </w:r>
      <w:r w:rsidR="001C77BA">
        <w:rPr>
          <w:sz w:val="22"/>
          <w:szCs w:val="22"/>
          <w:lang w:val="en-US"/>
        </w:rPr>
        <w:t>amount_of_penalties</w:t>
      </w:r>
      <w:r w:rsidRPr="00EF67BE">
        <w:rPr>
          <w:sz w:val="22"/>
          <w:szCs w:val="22"/>
          <w:lang w:val="en-US"/>
        </w:rPr>
        <w:t xml:space="preserve">2] </w:t>
      </w:r>
      <w:r w:rsidR="0028680F" w:rsidRPr="00EF67BE">
        <w:rPr>
          <w:szCs w:val="24"/>
          <w:lang w:val="en-US"/>
        </w:rPr>
        <w:t>USD</w:t>
      </w:r>
      <w:r w:rsidRPr="00EF67BE">
        <w:rPr>
          <w:szCs w:val="24"/>
          <w:lang w:val="en-US"/>
        </w:rPr>
        <w:t>. [/</w:t>
      </w:r>
      <w:r w:rsidRPr="00EF67BE">
        <w:rPr>
          <w:spacing w:val="17"/>
          <w:szCs w:val="24"/>
          <w:lang w:val="en-US"/>
        </w:rPr>
        <w:t>if_wastewater</w:t>
      </w:r>
      <w:r w:rsidRPr="00EF67BE">
        <w:rPr>
          <w:szCs w:val="24"/>
          <w:lang w:val="en-US"/>
        </w:rPr>
        <w:t>]</w:t>
      </w:r>
    </w:p>
    <w:p w14:paraId="19F987CF" w14:textId="1B97A637" w:rsidR="006249A3" w:rsidRPr="00EF67BE" w:rsidRDefault="006C1B35" w:rsidP="007D055E">
      <w:pPr>
        <w:ind w:firstLine="709"/>
        <w:jc w:val="both"/>
        <w:rPr>
          <w:szCs w:val="24"/>
          <w:lang w:val="en-US"/>
        </w:rPr>
      </w:pPr>
      <w:r w:rsidRPr="00EF67BE">
        <w:rPr>
          <w:szCs w:val="24"/>
          <w:lang w:val="en-US"/>
        </w:rPr>
        <w:t xml:space="preserve">In view of the above, guided by </w:t>
      </w:r>
      <w:r w:rsidR="007D055E" w:rsidRPr="00EF67BE">
        <w:rPr>
          <w:szCs w:val="24"/>
          <w:lang w:val="en-US"/>
        </w:rPr>
        <w:t>clauses</w:t>
      </w:r>
      <w:r w:rsidRPr="00EF67BE">
        <w:rPr>
          <w:szCs w:val="24"/>
          <w:lang w:val="en-US"/>
        </w:rPr>
        <w:t xml:space="preserve"> 309-310, 539-548 of the Civil </w:t>
      </w:r>
      <w:r w:rsidR="007D055E" w:rsidRPr="00EF67BE">
        <w:rPr>
          <w:szCs w:val="24"/>
          <w:lang w:val="en-US"/>
        </w:rPr>
        <w:t xml:space="preserve">Legislation </w:t>
      </w:r>
      <w:r w:rsidRPr="00EF67BE">
        <w:rPr>
          <w:szCs w:val="24"/>
          <w:lang w:val="en-US"/>
        </w:rPr>
        <w:t xml:space="preserve">Code, the Federal Law </w:t>
      </w:r>
      <w:r w:rsidR="00F975D4" w:rsidRPr="00EF67BE">
        <w:rPr>
          <w:szCs w:val="24"/>
          <w:lang w:val="en-US"/>
        </w:rPr>
        <w:t>‘</w:t>
      </w:r>
      <w:r w:rsidRPr="00EF67BE">
        <w:rPr>
          <w:szCs w:val="24"/>
          <w:lang w:val="en-US"/>
        </w:rPr>
        <w:t>On Water Supply and Water Disposal</w:t>
      </w:r>
      <w:r w:rsidR="00F975D4" w:rsidRPr="00EF67BE">
        <w:rPr>
          <w:szCs w:val="24"/>
          <w:lang w:val="en-US"/>
        </w:rPr>
        <w:t>’</w:t>
      </w:r>
      <w:r w:rsidRPr="00EF67BE">
        <w:rPr>
          <w:szCs w:val="24"/>
          <w:lang w:val="en-US"/>
        </w:rPr>
        <w:t xml:space="preserve"> of 07.12.2011 </w:t>
      </w:r>
      <w:r w:rsidR="007D055E" w:rsidRPr="00EF67BE">
        <w:rPr>
          <w:szCs w:val="24"/>
          <w:lang w:val="en-US"/>
        </w:rPr>
        <w:t>No</w:t>
      </w:r>
      <w:r w:rsidRPr="00EF67BE">
        <w:rPr>
          <w:szCs w:val="24"/>
          <w:lang w:val="en-US"/>
        </w:rPr>
        <w:t xml:space="preserve"> 416, the Decree of the Government of</w:t>
      </w:r>
      <w:r w:rsidR="007D055E" w:rsidRPr="00EF67BE">
        <w:rPr>
          <w:szCs w:val="24"/>
          <w:lang w:val="en-US"/>
        </w:rPr>
        <w:t xml:space="preserve"> </w:t>
      </w:r>
      <w:r w:rsidRPr="00EF67BE">
        <w:rPr>
          <w:szCs w:val="24"/>
          <w:lang w:val="en-US"/>
        </w:rPr>
        <w:t xml:space="preserve">14.02.2012 N 124 </w:t>
      </w:r>
      <w:r w:rsidR="00F975D4" w:rsidRPr="00EF67BE">
        <w:rPr>
          <w:szCs w:val="24"/>
          <w:lang w:val="en-US"/>
        </w:rPr>
        <w:t>‘</w:t>
      </w:r>
      <w:r w:rsidRPr="00EF67BE">
        <w:rPr>
          <w:szCs w:val="24"/>
          <w:lang w:val="en-US"/>
        </w:rPr>
        <w:t>On the rules mandatory for the conclusion of contracts for the supply of communal resources</w:t>
      </w:r>
      <w:r w:rsidR="00F975D4" w:rsidRPr="00EF67BE">
        <w:rPr>
          <w:szCs w:val="24"/>
          <w:lang w:val="en-US"/>
        </w:rPr>
        <w:t>’</w:t>
      </w:r>
      <w:r w:rsidRPr="00EF67BE">
        <w:rPr>
          <w:szCs w:val="24"/>
          <w:lang w:val="en-US"/>
        </w:rPr>
        <w:t xml:space="preserve">, the Decree of the Government </w:t>
      </w:r>
      <w:r w:rsidRPr="00EF67BE">
        <w:rPr>
          <w:szCs w:val="24"/>
        </w:rPr>
        <w:t>от</w:t>
      </w:r>
      <w:r w:rsidRPr="00EF67BE">
        <w:rPr>
          <w:szCs w:val="24"/>
          <w:lang w:val="en-US"/>
        </w:rPr>
        <w:t xml:space="preserve"> 06.05.2011 N 354 </w:t>
      </w:r>
      <w:r w:rsidR="00F975D4" w:rsidRPr="00EF67BE">
        <w:rPr>
          <w:spacing w:val="20"/>
          <w:szCs w:val="24"/>
          <w:lang w:val="en-US"/>
        </w:rPr>
        <w:t>‘</w:t>
      </w:r>
      <w:r w:rsidRPr="00EF67BE">
        <w:rPr>
          <w:spacing w:val="20"/>
          <w:szCs w:val="24"/>
          <w:lang w:val="en-US"/>
        </w:rPr>
        <w:t>On Provision of Utility Services to Owners and Users of Premises in Apartment Buildings and Residential Buildings</w:t>
      </w:r>
      <w:r w:rsidR="00F975D4" w:rsidRPr="00EF67BE">
        <w:rPr>
          <w:spacing w:val="20"/>
          <w:szCs w:val="24"/>
          <w:lang w:val="en-US"/>
        </w:rPr>
        <w:t>’</w:t>
      </w:r>
      <w:r w:rsidRPr="00EF67BE">
        <w:rPr>
          <w:szCs w:val="24"/>
          <w:lang w:val="en-US"/>
        </w:rPr>
        <w:t xml:space="preserve">, </w:t>
      </w:r>
      <w:r w:rsidRPr="00EF67BE">
        <w:rPr>
          <w:spacing w:val="20"/>
          <w:szCs w:val="24"/>
          <w:lang w:val="en-US"/>
        </w:rPr>
        <w:t xml:space="preserve">other normative legal acts regulating the relations of the parties in the sphere of water supply and water disposal, </w:t>
      </w:r>
      <w:r w:rsidR="007D055E" w:rsidRPr="00EF67BE">
        <w:rPr>
          <w:spacing w:val="20"/>
          <w:szCs w:val="24"/>
          <w:lang w:val="en-US"/>
        </w:rPr>
        <w:t>you</w:t>
      </w:r>
      <w:r w:rsidRPr="00EF67BE">
        <w:rPr>
          <w:spacing w:val="20"/>
          <w:szCs w:val="24"/>
          <w:lang w:val="en-US"/>
        </w:rPr>
        <w:t xml:space="preserve"> must repay the </w:t>
      </w:r>
      <w:r w:rsidR="007D055E" w:rsidRPr="00EF67BE">
        <w:rPr>
          <w:spacing w:val="20"/>
          <w:szCs w:val="24"/>
          <w:lang w:val="en-US"/>
        </w:rPr>
        <w:t>debt</w:t>
      </w:r>
      <w:r w:rsidRPr="00EF67BE">
        <w:rPr>
          <w:spacing w:val="20"/>
          <w:szCs w:val="24"/>
          <w:lang w:val="en-US"/>
        </w:rPr>
        <w:t xml:space="preserve"> (principal debt and penalties) in the amount of [all_debt]</w:t>
      </w:r>
      <w:r w:rsidRPr="00EF67BE">
        <w:rPr>
          <w:szCs w:val="24"/>
          <w:lang w:val="en-US"/>
        </w:rPr>
        <w:t xml:space="preserve"> </w:t>
      </w:r>
      <w:r w:rsidR="007D055E" w:rsidRPr="00EF67BE">
        <w:rPr>
          <w:szCs w:val="24"/>
          <w:lang w:val="en-US"/>
        </w:rPr>
        <w:t>USD</w:t>
      </w:r>
      <w:r w:rsidRPr="00EF67BE">
        <w:rPr>
          <w:szCs w:val="24"/>
          <w:lang w:val="en-US"/>
        </w:rPr>
        <w:t xml:space="preserve"> to </w:t>
      </w:r>
      <w:r w:rsidR="007D055E" w:rsidRPr="00EF67BE">
        <w:rPr>
          <w:spacing w:val="11"/>
          <w:szCs w:val="24"/>
          <w:lang w:val="en-US"/>
        </w:rPr>
        <w:t>JSC </w:t>
      </w:r>
      <w:r w:rsidR="00F975D4" w:rsidRPr="00EF67BE">
        <w:rPr>
          <w:szCs w:val="24"/>
          <w:lang w:val="en-US"/>
        </w:rPr>
        <w:t>‘</w:t>
      </w:r>
      <w:r w:rsidR="007D055E" w:rsidRPr="00EF67BE">
        <w:rPr>
          <w:szCs w:val="24"/>
          <w:lang w:val="en-US"/>
        </w:rPr>
        <w:t>Water Supply Company</w:t>
      </w:r>
      <w:r w:rsidR="00F975D4" w:rsidRPr="00EF67BE">
        <w:rPr>
          <w:szCs w:val="24"/>
          <w:lang w:val="en-US"/>
        </w:rPr>
        <w:t>’</w:t>
      </w:r>
      <w:r w:rsidR="007D055E" w:rsidRPr="00EF67BE">
        <w:rPr>
          <w:spacing w:val="11"/>
          <w:szCs w:val="24"/>
          <w:lang w:val="en-US"/>
        </w:rPr>
        <w:t xml:space="preserve"> </w:t>
      </w:r>
      <w:r w:rsidR="007D055E" w:rsidRPr="00EF67BE">
        <w:rPr>
          <w:spacing w:val="20"/>
          <w:szCs w:val="24"/>
          <w:lang w:val="en-US"/>
        </w:rPr>
        <w:t xml:space="preserve">within 10 (ten) calendar days, </w:t>
      </w:r>
      <w:r w:rsidR="007D055E" w:rsidRPr="00EF67BE">
        <w:rPr>
          <w:szCs w:val="24"/>
          <w:lang w:val="en-US"/>
        </w:rPr>
        <w:t xml:space="preserve">otherwise we will be forced to </w:t>
      </w:r>
      <w:r w:rsidR="00F975D4" w:rsidRPr="00EF67BE">
        <w:rPr>
          <w:szCs w:val="24"/>
          <w:lang w:val="en-US"/>
        </w:rPr>
        <w:t>apply</w:t>
      </w:r>
      <w:r w:rsidR="007D055E" w:rsidRPr="00EF67BE">
        <w:rPr>
          <w:szCs w:val="24"/>
          <w:lang w:val="en-US"/>
        </w:rPr>
        <w:t xml:space="preserve"> to court with a statement of claim to forcibly collect the debt from you, with legal costs being covered to your </w:t>
      </w:r>
      <w:r w:rsidRPr="00EF67BE">
        <w:rPr>
          <w:szCs w:val="24"/>
          <w:lang w:val="en-US"/>
        </w:rPr>
        <w:t xml:space="preserve">side. </w:t>
      </w:r>
    </w:p>
    <w:p w14:paraId="14DBD7D5" w14:textId="77777777" w:rsidR="006249A3" w:rsidRPr="00EF67BE" w:rsidRDefault="006249A3">
      <w:pPr>
        <w:jc w:val="both"/>
        <w:rPr>
          <w:szCs w:val="24"/>
          <w:lang w:val="en-US"/>
        </w:rPr>
      </w:pPr>
    </w:p>
    <w:p w14:paraId="50F3D2BB" w14:textId="47E0B66E" w:rsidR="006249A3" w:rsidRPr="00EF67BE" w:rsidRDefault="006C1B35">
      <w:pPr>
        <w:tabs>
          <w:tab w:val="left" w:pos="7938"/>
        </w:tabs>
        <w:jc w:val="both"/>
        <w:rPr>
          <w:szCs w:val="24"/>
          <w:lang w:val="en-US"/>
        </w:rPr>
      </w:pPr>
      <w:r w:rsidRPr="00EF67BE">
        <w:rPr>
          <w:szCs w:val="24"/>
          <w:lang w:val="en-US"/>
        </w:rPr>
        <w:t xml:space="preserve">Head of Sales </w:t>
      </w:r>
      <w:r w:rsidR="007D055E" w:rsidRPr="00EF67BE">
        <w:rPr>
          <w:szCs w:val="24"/>
          <w:lang w:val="en-US"/>
        </w:rPr>
        <w:t>Management</w:t>
      </w:r>
      <w:r w:rsidRPr="00EF67BE">
        <w:rPr>
          <w:szCs w:val="24"/>
          <w:lang w:val="en-US"/>
        </w:rPr>
        <w:tab/>
      </w:r>
      <w:r w:rsidRPr="00EF67BE">
        <w:rPr>
          <w:color w:val="000000"/>
          <w:sz w:val="20"/>
          <w:lang w:val="en-US"/>
        </w:rPr>
        <w:t>[</w:t>
      </w:r>
      <w:r w:rsidR="007D055E" w:rsidRPr="00EF67BE">
        <w:rPr>
          <w:color w:val="000000"/>
          <w:sz w:val="20"/>
          <w:lang w:val="en-US"/>
        </w:rPr>
        <w:t>Full name</w:t>
      </w:r>
      <w:r w:rsidRPr="00EF67BE">
        <w:rPr>
          <w:color w:val="000000"/>
          <w:sz w:val="20"/>
          <w:lang w:val="en-US"/>
        </w:rPr>
        <w:t>]</w:t>
      </w:r>
    </w:p>
    <w:p w14:paraId="34E82D4C" w14:textId="77777777" w:rsidR="006249A3" w:rsidRPr="00EF67BE" w:rsidRDefault="006249A3">
      <w:pPr>
        <w:rPr>
          <w:szCs w:val="24"/>
          <w:lang w:val="en-US"/>
        </w:rPr>
      </w:pPr>
    </w:p>
    <w:p w14:paraId="4A1E7C86" w14:textId="534EDA3B" w:rsidR="006249A3" w:rsidRPr="007D055E" w:rsidRDefault="007D055E">
      <w:pPr>
        <w:rPr>
          <w:szCs w:val="24"/>
          <w:lang w:val="en-US"/>
        </w:rPr>
      </w:pPr>
      <w:r w:rsidRPr="00EF67BE">
        <w:rPr>
          <w:szCs w:val="24"/>
          <w:lang w:val="en-US"/>
        </w:rPr>
        <w:t>The claim has been received:</w:t>
      </w:r>
      <w:r w:rsidRPr="007D055E">
        <w:rPr>
          <w:szCs w:val="24"/>
          <w:lang w:val="en-US"/>
        </w:rPr>
        <w:t xml:space="preserve"> </w:t>
      </w:r>
    </w:p>
    <w:p w14:paraId="0E9BF833" w14:textId="77777777" w:rsidR="006249A3" w:rsidRPr="007D055E" w:rsidRDefault="006249A3">
      <w:pPr>
        <w:rPr>
          <w:szCs w:val="24"/>
          <w:lang w:val="en-US"/>
        </w:rPr>
      </w:pPr>
    </w:p>
    <w:p w14:paraId="108D7600" w14:textId="77777777" w:rsidR="006249A3" w:rsidRPr="00F975D4" w:rsidRDefault="006C1B35">
      <w:pPr>
        <w:rPr>
          <w:szCs w:val="24"/>
          <w:lang w:val="en-US"/>
        </w:rPr>
      </w:pPr>
      <w:r w:rsidRPr="00F975D4">
        <w:rPr>
          <w:szCs w:val="24"/>
          <w:lang w:val="en-US"/>
        </w:rPr>
        <w:t>_____________________________________________________________________________</w:t>
      </w:r>
    </w:p>
    <w:p w14:paraId="1DF49DB1" w14:textId="77777777" w:rsidR="006249A3" w:rsidRPr="00F975D4" w:rsidRDefault="006249A3">
      <w:pPr>
        <w:jc w:val="both"/>
        <w:rPr>
          <w:szCs w:val="24"/>
          <w:lang w:val="en-US"/>
        </w:rPr>
      </w:pPr>
    </w:p>
    <w:p w14:paraId="4C5251E9" w14:textId="02D0FCE0" w:rsidR="006249A3" w:rsidRPr="007D055E" w:rsidRDefault="006C1B35">
      <w:pPr>
        <w:rPr>
          <w:szCs w:val="24"/>
          <w:lang w:val="en-US"/>
        </w:rPr>
      </w:pPr>
      <w:r w:rsidRPr="007D055E">
        <w:rPr>
          <w:szCs w:val="24"/>
          <w:lang w:val="en-US"/>
        </w:rPr>
        <w:t xml:space="preserve">Date: </w:t>
      </w:r>
      <w:r w:rsidR="007D055E" w:rsidRPr="007D055E">
        <w:rPr>
          <w:szCs w:val="24"/>
          <w:lang w:val="en-US"/>
        </w:rPr>
        <w:t>DD MM YYYY</w:t>
      </w:r>
    </w:p>
    <w:p w14:paraId="0D1D43D8" w14:textId="77777777" w:rsidR="006249A3" w:rsidRPr="007D055E" w:rsidRDefault="006249A3">
      <w:pPr>
        <w:rPr>
          <w:sz w:val="20"/>
          <w:lang w:val="en-US"/>
        </w:rPr>
      </w:pPr>
    </w:p>
    <w:p w14:paraId="36C07409" w14:textId="77777777" w:rsidR="006249A3" w:rsidRPr="007D055E" w:rsidRDefault="006249A3">
      <w:pPr>
        <w:rPr>
          <w:sz w:val="20"/>
          <w:highlight w:val="yellow"/>
          <w:lang w:val="en-US"/>
        </w:rPr>
      </w:pPr>
    </w:p>
    <w:p w14:paraId="10304A73" w14:textId="074B3D60" w:rsidR="006249A3" w:rsidRPr="007D055E" w:rsidRDefault="006C1B35">
      <w:pPr>
        <w:rPr>
          <w:sz w:val="22"/>
          <w:szCs w:val="22"/>
          <w:lang w:val="en-US"/>
        </w:rPr>
      </w:pPr>
      <w:r w:rsidRPr="007D055E">
        <w:rPr>
          <w:color w:val="000000"/>
          <w:sz w:val="20"/>
          <w:lang w:val="en-US"/>
        </w:rPr>
        <w:t>[</w:t>
      </w:r>
      <w:r w:rsidR="007D055E" w:rsidRPr="007D055E">
        <w:rPr>
          <w:color w:val="000000"/>
          <w:sz w:val="20"/>
          <w:lang w:val="en-US"/>
        </w:rPr>
        <w:t>Contact person</w:t>
      </w:r>
      <w:r w:rsidRPr="007D055E">
        <w:rPr>
          <w:color w:val="000000"/>
          <w:sz w:val="20"/>
          <w:lang w:val="en-US"/>
        </w:rPr>
        <w:t>] [phone_</w:t>
      </w:r>
      <w:r w:rsidR="007D055E" w:rsidRPr="007D055E">
        <w:rPr>
          <w:color w:val="000000"/>
          <w:sz w:val="20"/>
          <w:lang w:val="en-US"/>
        </w:rPr>
        <w:t>contact</w:t>
      </w:r>
      <w:r w:rsidRPr="007D055E">
        <w:rPr>
          <w:color w:val="000000"/>
          <w:sz w:val="20"/>
          <w:lang w:val="en-US"/>
        </w:rPr>
        <w:t>]</w:t>
      </w:r>
    </w:p>
    <w:sectPr w:rsidR="006249A3" w:rsidRPr="007D055E">
      <w:pgSz w:w="11906" w:h="16838"/>
      <w:pgMar w:top="284" w:right="850" w:bottom="0" w:left="1701" w:header="0" w:footer="0" w:gutter="0"/>
      <w:cols w:space="720"/>
      <w:formProt w:val="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B2BF19B" w16cex:dateUtc="2024-06-14T07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3D0503E" w16cid:durableId="3B2BF19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BA9AB5" w14:textId="77777777" w:rsidR="00035DE7" w:rsidRDefault="00035DE7">
      <w:r>
        <w:separator/>
      </w:r>
    </w:p>
  </w:endnote>
  <w:endnote w:type="continuationSeparator" w:id="0">
    <w:p w14:paraId="614F9254" w14:textId="77777777" w:rsidR="00035DE7" w:rsidRDefault="00035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Segoe Print"/>
    <w:charset w:val="00"/>
    <w:family w:val="auto"/>
    <w:pitch w:val="default"/>
  </w:font>
  <w:font w:name="Liberation Sans">
    <w:altName w:val="Arial"/>
    <w:charset w:val="CC"/>
    <w:family w:val="roman"/>
    <w:pitch w:val="variable"/>
  </w:font>
  <w:font w:name="Noto Sans CJK SC">
    <w:altName w:val="Segoe Print"/>
    <w:charset w:val="00"/>
    <w:family w:val="auto"/>
    <w:pitch w:val="default"/>
  </w:font>
  <w:font w:name="Times Sakha">
    <w:altName w:val="Segoe Print"/>
    <w:charset w:val="01"/>
    <w:family w:val="roman"/>
    <w:pitch w:val="variable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1AA88A" w14:textId="77777777" w:rsidR="00035DE7" w:rsidRDefault="00035DE7">
      <w:r>
        <w:separator/>
      </w:r>
    </w:p>
  </w:footnote>
  <w:footnote w:type="continuationSeparator" w:id="0">
    <w:p w14:paraId="601E4F1F" w14:textId="77777777" w:rsidR="00035DE7" w:rsidRDefault="00035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F092B84"/>
    <w:multiLevelType w:val="multilevel"/>
    <w:tmpl w:val="CF092B84"/>
    <w:lvl w:ilvl="0">
      <w:start w:val="1"/>
      <w:numFmt w:val="bullet"/>
      <w:lvlText w:val=""/>
      <w:lvlJc w:val="left"/>
      <w:pPr>
        <w:tabs>
          <w:tab w:val="left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">
    <w:nsid w:val="0053208E"/>
    <w:multiLevelType w:val="multilevel"/>
    <w:tmpl w:val="0053208E"/>
    <w:lvl w:ilvl="0">
      <w:start w:val="1"/>
      <w:numFmt w:val="bullet"/>
      <w:lvlText w:val=""/>
      <w:lvlJc w:val="left"/>
      <w:pPr>
        <w:tabs>
          <w:tab w:val="left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9A3"/>
    <w:rsid w:val="00035DE7"/>
    <w:rsid w:val="001C77BA"/>
    <w:rsid w:val="0028680F"/>
    <w:rsid w:val="00327C35"/>
    <w:rsid w:val="00460326"/>
    <w:rsid w:val="006249A3"/>
    <w:rsid w:val="006C1B35"/>
    <w:rsid w:val="007D055E"/>
    <w:rsid w:val="00872742"/>
    <w:rsid w:val="00A01FA1"/>
    <w:rsid w:val="00C46E62"/>
    <w:rsid w:val="00D434FF"/>
    <w:rsid w:val="00D44F56"/>
    <w:rsid w:val="00D849AD"/>
    <w:rsid w:val="00EC1E96"/>
    <w:rsid w:val="00EF67BE"/>
    <w:rsid w:val="00F975D4"/>
    <w:rsid w:val="454C077B"/>
    <w:rsid w:val="6A47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3809A"/>
  <w15:docId w15:val="{97B45B14-0E19-4F56-A818-3648BB802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eastAsia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Devanagari"/>
      <w:i/>
      <w:iCs/>
      <w:szCs w:val="24"/>
    </w:rPr>
  </w:style>
  <w:style w:type="paragraph" w:styleId="a7">
    <w:name w:val="List"/>
    <w:basedOn w:val="a5"/>
    <w:qFormat/>
    <w:rPr>
      <w:rFonts w:cs="Lohit Devanagari"/>
    </w:rPr>
  </w:style>
  <w:style w:type="table" w:styleId="a8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character" w:styleId="aa">
    <w:name w:val="annotation reference"/>
    <w:basedOn w:val="a0"/>
    <w:uiPriority w:val="99"/>
    <w:semiHidden/>
    <w:unhideWhenUsed/>
    <w:rsid w:val="00F975D4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F975D4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rsid w:val="00F975D4"/>
    <w:rPr>
      <w:rFonts w:eastAsia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975D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975D4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Шаблоны сервера отчетов</vt:lpstr>
    </vt:vector>
  </TitlesOfParts>
  <Company>ООО ХИ-КВАДРАТ</Company>
  <LinksUpToDate>false</LinksUpToDate>
  <CharactersWithSpaces>2397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Шаблоны сервера отчетов</dc:title>
  <dc:creator>ООО ХИ-КВАДРАТ</dc:creator>
  <cp:lastModifiedBy>maxon</cp:lastModifiedBy>
  <cp:revision>24</cp:revision>
  <dcterms:created xsi:type="dcterms:W3CDTF">2020-02-06T12:32:00Z</dcterms:created>
  <dcterms:modified xsi:type="dcterms:W3CDTF">2024-06-18T21:27:00Z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50C3164B580B4F469F4AD305C8FA0D62_13</vt:lpwstr>
  </property>
</Properties>
</file>